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b/>
          <w:sz w:val="24"/>
          <w:szCs w:val="24"/>
          <w:lang w:val="nl-BE"/>
        </w:rPr>
        <w:alias w:val="Titel"/>
        <w:tag w:val=""/>
        <w:id w:val="99538055"/>
        <w:placeholder>
          <w:docPart w:val="5750B505BF9D4FD5AE451154CA68675E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p w:rsidR="009A1C7B" w:rsidRPr="009A296A" w:rsidRDefault="009A296A">
          <w:pPr>
            <w:rPr>
              <w:sz w:val="24"/>
              <w:szCs w:val="24"/>
              <w:lang w:val="nl-BE"/>
            </w:rPr>
          </w:pPr>
          <w:r w:rsidRPr="009A296A">
            <w:rPr>
              <w:b/>
              <w:sz w:val="24"/>
              <w:szCs w:val="24"/>
              <w:lang w:val="nl-BE"/>
            </w:rPr>
            <w:t>953205 DR M 2P 255 FM</w:t>
          </w:r>
        </w:p>
      </w:sdtContent>
    </w:sdt>
    <w:p w:rsidR="009A296A" w:rsidRPr="009A296A" w:rsidRDefault="009A296A" w:rsidP="009A296A">
      <w:pPr>
        <w:rPr>
          <w:snapToGrid w:val="0"/>
          <w:lang w:val="nl-BE" w:eastAsia="nl-NL"/>
        </w:rPr>
      </w:pPr>
      <w:r w:rsidRPr="009A296A">
        <w:rPr>
          <w:snapToGrid w:val="0"/>
          <w:lang w:val="nl-BE" w:eastAsia="nl-NL"/>
        </w:rPr>
        <w:t>2-polige, steekbare overspanningsafleider voor het beveiligen van eindapparatuur, met contact voor afstandsmelding van de bedrijfstoestand (potentiaal vrij wisselcontact).</w:t>
      </w:r>
    </w:p>
    <w:p w:rsidR="009A296A" w:rsidRPr="009A296A" w:rsidRDefault="009A296A" w:rsidP="009A296A">
      <w:pPr>
        <w:rPr>
          <w:snapToGrid w:val="0"/>
          <w:lang w:val="nl-BE" w:eastAsia="nl-NL"/>
        </w:rPr>
      </w:pPr>
    </w:p>
    <w:p w:rsidR="009A296A" w:rsidRPr="009A296A" w:rsidRDefault="009A296A" w:rsidP="009A296A">
      <w:pPr>
        <w:numPr>
          <w:ilvl w:val="0"/>
          <w:numId w:val="1"/>
        </w:numPr>
        <w:tabs>
          <w:tab w:val="clear" w:pos="720"/>
          <w:tab w:val="num" w:pos="-4678"/>
        </w:tabs>
        <w:spacing w:after="0" w:line="240" w:lineRule="auto"/>
        <w:ind w:left="851" w:hanging="284"/>
        <w:rPr>
          <w:snapToGrid w:val="0"/>
          <w:lang w:val="nl-BE" w:eastAsia="nl-NL"/>
        </w:rPr>
      </w:pPr>
      <w:r w:rsidRPr="009A296A">
        <w:rPr>
          <w:snapToGrid w:val="0"/>
          <w:lang w:val="nl-BE" w:eastAsia="nl-NL"/>
        </w:rPr>
        <w:t>Afleider van type 3 volgens EN 61643-11</w:t>
      </w:r>
    </w:p>
    <w:p w:rsidR="009A296A" w:rsidRPr="009A296A" w:rsidRDefault="009A296A" w:rsidP="009A296A">
      <w:pPr>
        <w:numPr>
          <w:ilvl w:val="0"/>
          <w:numId w:val="1"/>
        </w:numPr>
        <w:tabs>
          <w:tab w:val="clear" w:pos="720"/>
          <w:tab w:val="num" w:pos="-4678"/>
        </w:tabs>
        <w:spacing w:after="0" w:line="240" w:lineRule="auto"/>
        <w:ind w:left="851" w:hanging="284"/>
        <w:rPr>
          <w:snapToGrid w:val="0"/>
          <w:lang w:val="nl-BE" w:eastAsia="nl-NL"/>
        </w:rPr>
      </w:pPr>
      <w:r w:rsidRPr="009A296A">
        <w:rPr>
          <w:snapToGrid w:val="0"/>
          <w:lang w:val="nl-BE" w:eastAsia="nl-NL"/>
        </w:rPr>
        <w:t xml:space="preserve">Combinatie van hoogvermogen </w:t>
      </w:r>
      <w:proofErr w:type="spellStart"/>
      <w:r w:rsidRPr="009A296A">
        <w:rPr>
          <w:snapToGrid w:val="0"/>
          <w:lang w:val="nl-BE" w:eastAsia="nl-NL"/>
        </w:rPr>
        <w:t>zinkoxydevaristor</w:t>
      </w:r>
      <w:proofErr w:type="spellEnd"/>
      <w:r w:rsidRPr="009A296A">
        <w:rPr>
          <w:snapToGrid w:val="0"/>
          <w:lang w:val="nl-BE" w:eastAsia="nl-NL"/>
        </w:rPr>
        <w:t>/vonkenbrug</w:t>
      </w:r>
    </w:p>
    <w:p w:rsidR="009A296A" w:rsidRPr="009A296A" w:rsidRDefault="009A296A" w:rsidP="009A296A">
      <w:pPr>
        <w:numPr>
          <w:ilvl w:val="0"/>
          <w:numId w:val="1"/>
        </w:numPr>
        <w:tabs>
          <w:tab w:val="clear" w:pos="720"/>
          <w:tab w:val="num" w:pos="-4678"/>
        </w:tabs>
        <w:spacing w:after="0" w:line="240" w:lineRule="auto"/>
        <w:ind w:left="851" w:hanging="284"/>
        <w:rPr>
          <w:snapToGrid w:val="0"/>
          <w:lang w:val="nl-BE" w:eastAsia="nl-NL"/>
        </w:rPr>
      </w:pPr>
      <w:r w:rsidRPr="009A296A">
        <w:rPr>
          <w:snapToGrid w:val="0"/>
          <w:lang w:val="nl-BE" w:eastAsia="nl-NL"/>
        </w:rPr>
        <w:t>Basisdeel met ingeplugde beveiligingsmodules</w:t>
      </w:r>
    </w:p>
    <w:p w:rsidR="009A296A" w:rsidRPr="009A296A" w:rsidRDefault="009A296A" w:rsidP="009A296A">
      <w:pPr>
        <w:numPr>
          <w:ilvl w:val="0"/>
          <w:numId w:val="1"/>
        </w:numPr>
        <w:tabs>
          <w:tab w:val="clear" w:pos="720"/>
          <w:tab w:val="num" w:pos="-4678"/>
        </w:tabs>
        <w:spacing w:after="0" w:line="240" w:lineRule="auto"/>
        <w:ind w:left="851" w:hanging="284"/>
        <w:rPr>
          <w:snapToGrid w:val="0"/>
          <w:lang w:val="nl-BE" w:eastAsia="nl-NL"/>
        </w:rPr>
      </w:pPr>
      <w:r w:rsidRPr="009A296A">
        <w:rPr>
          <w:snapToGrid w:val="0"/>
          <w:lang w:val="nl-BE" w:eastAsia="nl-NL"/>
        </w:rPr>
        <w:t xml:space="preserve">Eenvoudige module-uitwisseling door </w:t>
      </w:r>
      <w:proofErr w:type="spellStart"/>
      <w:r w:rsidRPr="009A296A">
        <w:rPr>
          <w:snapToGrid w:val="0"/>
          <w:lang w:val="nl-BE" w:eastAsia="nl-NL"/>
        </w:rPr>
        <w:t>trillingsbestendige</w:t>
      </w:r>
      <w:proofErr w:type="spellEnd"/>
      <w:r w:rsidRPr="009A296A">
        <w:rPr>
          <w:snapToGrid w:val="0"/>
          <w:lang w:val="nl-BE" w:eastAsia="nl-NL"/>
        </w:rPr>
        <w:t xml:space="preserve"> ontgrendelingsknop</w:t>
      </w:r>
    </w:p>
    <w:p w:rsidR="009A296A" w:rsidRPr="009A296A" w:rsidRDefault="009A296A" w:rsidP="009A296A">
      <w:pPr>
        <w:numPr>
          <w:ilvl w:val="0"/>
          <w:numId w:val="1"/>
        </w:numPr>
        <w:tabs>
          <w:tab w:val="clear" w:pos="720"/>
          <w:tab w:val="num" w:pos="-4678"/>
        </w:tabs>
        <w:spacing w:after="0" w:line="240" w:lineRule="auto"/>
        <w:ind w:left="851" w:hanging="284"/>
        <w:rPr>
          <w:snapToGrid w:val="0"/>
          <w:lang w:val="nl-BE" w:eastAsia="nl-NL"/>
        </w:rPr>
      </w:pPr>
      <w:r w:rsidRPr="009A296A">
        <w:rPr>
          <w:snapToGrid w:val="0"/>
          <w:lang w:val="nl-BE" w:eastAsia="nl-NL"/>
        </w:rPr>
        <w:t>Doorvoerbedrading</w:t>
      </w:r>
    </w:p>
    <w:p w:rsidR="009A296A" w:rsidRPr="009A296A" w:rsidRDefault="009A296A" w:rsidP="009A296A">
      <w:pPr>
        <w:numPr>
          <w:ilvl w:val="0"/>
          <w:numId w:val="1"/>
        </w:numPr>
        <w:tabs>
          <w:tab w:val="clear" w:pos="720"/>
          <w:tab w:val="num" w:pos="-4678"/>
        </w:tabs>
        <w:spacing w:after="0" w:line="240" w:lineRule="auto"/>
        <w:ind w:left="851" w:hanging="284"/>
        <w:rPr>
          <w:snapToGrid w:val="0"/>
          <w:lang w:val="nl-BE" w:eastAsia="nl-NL"/>
        </w:rPr>
      </w:pPr>
      <w:r w:rsidRPr="009A296A">
        <w:rPr>
          <w:snapToGrid w:val="0"/>
          <w:lang w:val="nl-BE" w:eastAsia="nl-NL"/>
        </w:rPr>
        <w:t xml:space="preserve">Max. toelaatbare bedrijfsspanning: 255 V </w:t>
      </w:r>
      <w:proofErr w:type="spellStart"/>
      <w:r w:rsidRPr="009A296A">
        <w:rPr>
          <w:snapToGrid w:val="0"/>
          <w:lang w:val="nl-BE" w:eastAsia="nl-NL"/>
        </w:rPr>
        <w:t>ac</w:t>
      </w:r>
      <w:proofErr w:type="spellEnd"/>
      <w:r w:rsidRPr="009A296A">
        <w:rPr>
          <w:snapToGrid w:val="0"/>
          <w:lang w:val="nl-BE" w:eastAsia="nl-NL"/>
        </w:rPr>
        <w:t>/dc</w:t>
      </w:r>
    </w:p>
    <w:p w:rsidR="009A296A" w:rsidRPr="009A296A" w:rsidRDefault="009A296A" w:rsidP="009A296A">
      <w:pPr>
        <w:numPr>
          <w:ilvl w:val="0"/>
          <w:numId w:val="1"/>
        </w:numPr>
        <w:tabs>
          <w:tab w:val="clear" w:pos="720"/>
          <w:tab w:val="num" w:pos="-4678"/>
        </w:tabs>
        <w:spacing w:after="0" w:line="240" w:lineRule="auto"/>
        <w:ind w:left="851" w:hanging="284"/>
        <w:rPr>
          <w:snapToGrid w:val="0"/>
          <w:lang w:val="nl-BE" w:eastAsia="nl-NL"/>
        </w:rPr>
      </w:pPr>
      <w:r w:rsidRPr="009A296A">
        <w:rPr>
          <w:snapToGrid w:val="0"/>
          <w:lang w:val="nl-BE" w:eastAsia="nl-NL"/>
        </w:rPr>
        <w:t xml:space="preserve">Nominale afleidstootstroom (8/20): 5 </w:t>
      </w:r>
      <w:proofErr w:type="spellStart"/>
      <w:r w:rsidRPr="009A296A">
        <w:rPr>
          <w:snapToGrid w:val="0"/>
          <w:lang w:val="nl-BE" w:eastAsia="nl-NL"/>
        </w:rPr>
        <w:t>kA</w:t>
      </w:r>
      <w:proofErr w:type="spellEnd"/>
    </w:p>
    <w:p w:rsidR="009A296A" w:rsidRPr="009A296A" w:rsidRDefault="009A296A" w:rsidP="009A296A">
      <w:pPr>
        <w:numPr>
          <w:ilvl w:val="0"/>
          <w:numId w:val="1"/>
        </w:numPr>
        <w:tabs>
          <w:tab w:val="clear" w:pos="720"/>
          <w:tab w:val="num" w:pos="-4678"/>
        </w:tabs>
        <w:spacing w:after="0" w:line="240" w:lineRule="auto"/>
        <w:ind w:left="851" w:hanging="284"/>
        <w:rPr>
          <w:snapToGrid w:val="0"/>
          <w:lang w:val="nl-BE" w:eastAsia="nl-NL"/>
        </w:rPr>
      </w:pPr>
      <w:r w:rsidRPr="009A296A">
        <w:rPr>
          <w:snapToGrid w:val="0"/>
          <w:lang w:val="nl-BE" w:eastAsia="nl-NL"/>
        </w:rPr>
        <w:t>Beschermingsniveau [L-N]: &lt; 1,25 kV</w:t>
      </w:r>
    </w:p>
    <w:p w:rsidR="009A296A" w:rsidRPr="00BC10A8" w:rsidRDefault="009A296A" w:rsidP="009A296A">
      <w:pPr>
        <w:numPr>
          <w:ilvl w:val="0"/>
          <w:numId w:val="1"/>
        </w:numPr>
        <w:tabs>
          <w:tab w:val="clear" w:pos="720"/>
          <w:tab w:val="num" w:pos="-4678"/>
        </w:tabs>
        <w:spacing w:after="0" w:line="240" w:lineRule="auto"/>
        <w:ind w:left="851" w:hanging="284"/>
        <w:rPr>
          <w:snapToGrid w:val="0"/>
          <w:lang w:val="en-GB" w:eastAsia="nl-NL"/>
        </w:rPr>
      </w:pPr>
      <w:proofErr w:type="spellStart"/>
      <w:r w:rsidRPr="00BC10A8">
        <w:rPr>
          <w:snapToGrid w:val="0"/>
          <w:lang w:val="en-GB" w:eastAsia="nl-NL"/>
        </w:rPr>
        <w:t>Voorzekering</w:t>
      </w:r>
      <w:proofErr w:type="spellEnd"/>
      <w:r w:rsidRPr="00BC10A8">
        <w:rPr>
          <w:snapToGrid w:val="0"/>
          <w:lang w:val="en-GB" w:eastAsia="nl-NL"/>
        </w:rPr>
        <w:t xml:space="preserve">: </w:t>
      </w:r>
      <w:smartTag w:uri="urn:schemas-microsoft-com:office:smarttags" w:element="metricconverter">
        <w:smartTagPr>
          <w:attr w:name="ProductID" w:val="25 A"/>
        </w:smartTagPr>
        <w:r w:rsidRPr="00BC10A8">
          <w:rPr>
            <w:snapToGrid w:val="0"/>
            <w:lang w:val="en-GB" w:eastAsia="nl-NL"/>
          </w:rPr>
          <w:t>25 A</w:t>
        </w:r>
      </w:smartTag>
      <w:r w:rsidRPr="00BC10A8">
        <w:rPr>
          <w:snapToGrid w:val="0"/>
          <w:lang w:val="en-GB" w:eastAsia="nl-NL"/>
        </w:rPr>
        <w:t xml:space="preserve"> </w:t>
      </w:r>
      <w:proofErr w:type="spellStart"/>
      <w:r w:rsidRPr="00BC10A8">
        <w:rPr>
          <w:snapToGrid w:val="0"/>
          <w:lang w:val="en-GB" w:eastAsia="nl-NL"/>
        </w:rPr>
        <w:t>gL</w:t>
      </w:r>
      <w:proofErr w:type="spellEnd"/>
      <w:r w:rsidRPr="00BC10A8">
        <w:rPr>
          <w:snapToGrid w:val="0"/>
          <w:lang w:val="en-GB" w:eastAsia="nl-NL"/>
        </w:rPr>
        <w:t>/</w:t>
      </w:r>
      <w:proofErr w:type="spellStart"/>
      <w:r w:rsidRPr="00BC10A8">
        <w:rPr>
          <w:snapToGrid w:val="0"/>
          <w:lang w:val="en-GB" w:eastAsia="nl-NL"/>
        </w:rPr>
        <w:t>gG</w:t>
      </w:r>
      <w:proofErr w:type="spellEnd"/>
      <w:r w:rsidRPr="00BC10A8">
        <w:rPr>
          <w:snapToGrid w:val="0"/>
          <w:lang w:val="en-GB" w:eastAsia="nl-NL"/>
        </w:rPr>
        <w:t xml:space="preserve"> of B </w:t>
      </w:r>
      <w:smartTag w:uri="urn:schemas-microsoft-com:office:smarttags" w:element="metricconverter">
        <w:smartTagPr>
          <w:attr w:name="ProductID" w:val="25 A"/>
        </w:smartTagPr>
        <w:r w:rsidRPr="00BC10A8">
          <w:rPr>
            <w:snapToGrid w:val="0"/>
            <w:lang w:val="en-GB" w:eastAsia="nl-NL"/>
          </w:rPr>
          <w:t>25 A</w:t>
        </w:r>
      </w:smartTag>
    </w:p>
    <w:p w:rsidR="009A296A" w:rsidRPr="009A296A" w:rsidRDefault="009A296A" w:rsidP="009A296A">
      <w:pPr>
        <w:numPr>
          <w:ilvl w:val="0"/>
          <w:numId w:val="1"/>
        </w:numPr>
        <w:tabs>
          <w:tab w:val="clear" w:pos="720"/>
          <w:tab w:val="num" w:pos="-4678"/>
        </w:tabs>
        <w:spacing w:after="0" w:line="240" w:lineRule="auto"/>
        <w:ind w:left="851" w:hanging="284"/>
        <w:rPr>
          <w:snapToGrid w:val="0"/>
          <w:lang w:val="nl-BE" w:eastAsia="nl-NL"/>
        </w:rPr>
      </w:pPr>
      <w:r w:rsidRPr="009A296A">
        <w:rPr>
          <w:snapToGrid w:val="0"/>
          <w:lang w:val="nl-BE" w:eastAsia="nl-NL"/>
        </w:rPr>
        <w:t>Tijdelijke overspanning [L-N]: 335 V / 5 sec.</w:t>
      </w:r>
    </w:p>
    <w:p w:rsidR="009A296A" w:rsidRPr="009A296A" w:rsidRDefault="009A296A" w:rsidP="009A296A">
      <w:pPr>
        <w:numPr>
          <w:ilvl w:val="0"/>
          <w:numId w:val="1"/>
        </w:numPr>
        <w:tabs>
          <w:tab w:val="clear" w:pos="720"/>
          <w:tab w:val="num" w:pos="-4678"/>
        </w:tabs>
        <w:spacing w:after="0" w:line="240" w:lineRule="auto"/>
        <w:ind w:left="851" w:hanging="284"/>
        <w:rPr>
          <w:snapToGrid w:val="0"/>
          <w:lang w:val="nl-BE" w:eastAsia="nl-NL"/>
        </w:rPr>
      </w:pPr>
      <w:proofErr w:type="spellStart"/>
      <w:r w:rsidRPr="009A296A">
        <w:rPr>
          <w:snapToGrid w:val="0"/>
          <w:lang w:val="nl-BE" w:eastAsia="nl-NL"/>
        </w:rPr>
        <w:t>Ttijdelijke</w:t>
      </w:r>
      <w:proofErr w:type="spellEnd"/>
      <w:r w:rsidRPr="009A296A">
        <w:rPr>
          <w:snapToGrid w:val="0"/>
          <w:lang w:val="nl-BE" w:eastAsia="nl-NL"/>
        </w:rPr>
        <w:t xml:space="preserve"> overspanning [L/N-PE]: 400 V / 5 sec.</w:t>
      </w:r>
    </w:p>
    <w:p w:rsidR="009A296A" w:rsidRPr="009A296A" w:rsidRDefault="009A296A" w:rsidP="009A296A">
      <w:pPr>
        <w:numPr>
          <w:ilvl w:val="0"/>
          <w:numId w:val="1"/>
        </w:numPr>
        <w:tabs>
          <w:tab w:val="clear" w:pos="720"/>
          <w:tab w:val="num" w:pos="-4678"/>
        </w:tabs>
        <w:spacing w:after="0" w:line="240" w:lineRule="auto"/>
        <w:ind w:left="851" w:hanging="284"/>
        <w:rPr>
          <w:lang w:val="nl-BE"/>
        </w:rPr>
      </w:pPr>
      <w:r w:rsidRPr="009A296A">
        <w:rPr>
          <w:lang w:val="nl-BE"/>
        </w:rPr>
        <w:t>Getest op vibratie- en schokbestendigheid volgens EN 60068-2</w:t>
      </w:r>
      <w:r w:rsidRPr="009A296A">
        <w:rPr>
          <w:lang w:val="nl-BE"/>
        </w:rPr>
        <w:br/>
        <w:t xml:space="preserve">sinus vibratie: </w:t>
      </w:r>
      <w:smartTag w:uri="urn:schemas-microsoft-com:office:smarttags" w:element="metricconverter">
        <w:smartTagPr>
          <w:attr w:name="ProductID" w:val="5 g"/>
        </w:smartTagPr>
        <w:r w:rsidRPr="009A296A">
          <w:rPr>
            <w:lang w:val="nl-BE"/>
          </w:rPr>
          <w:t>5 g</w:t>
        </w:r>
      </w:smartTag>
      <w:r w:rsidRPr="009A296A">
        <w:rPr>
          <w:lang w:val="nl-BE"/>
        </w:rPr>
        <w:t xml:space="preserve"> (11 Hz – 200 Hz); </w:t>
      </w:r>
      <w:smartTag w:uri="urn:schemas-microsoft-com:office:smarttags" w:element="metricconverter">
        <w:smartTagPr>
          <w:attr w:name="ProductID" w:val="4 g"/>
        </w:smartTagPr>
        <w:r w:rsidRPr="009A296A">
          <w:rPr>
            <w:lang w:val="nl-BE"/>
          </w:rPr>
          <w:t>4 g</w:t>
        </w:r>
      </w:smartTag>
      <w:r w:rsidRPr="009A296A">
        <w:rPr>
          <w:lang w:val="nl-BE"/>
        </w:rPr>
        <w:t xml:space="preserve"> (200 Hz – 500 Hz)</w:t>
      </w:r>
      <w:r w:rsidRPr="009A296A">
        <w:rPr>
          <w:lang w:val="nl-BE"/>
        </w:rPr>
        <w:br/>
        <w:t xml:space="preserve">random vibratie: </w:t>
      </w:r>
      <w:smartTag w:uri="urn:schemas-microsoft-com:office:smarttags" w:element="metricconverter">
        <w:smartTagPr>
          <w:attr w:name="ProductID" w:val="1,9 g"/>
        </w:smartTagPr>
        <w:r w:rsidRPr="009A296A">
          <w:rPr>
            <w:lang w:val="nl-BE"/>
          </w:rPr>
          <w:t>1,9 g</w:t>
        </w:r>
      </w:smartTag>
      <w:r w:rsidRPr="009A296A">
        <w:rPr>
          <w:lang w:val="nl-BE"/>
        </w:rPr>
        <w:t xml:space="preserve"> (5 Hz – 500 Hz)</w:t>
      </w:r>
      <w:r w:rsidRPr="009A296A">
        <w:rPr>
          <w:lang w:val="nl-BE"/>
        </w:rPr>
        <w:br/>
        <w:t xml:space="preserve">schok: </w:t>
      </w:r>
      <w:smartTag w:uri="urn:schemas-microsoft-com:office:smarttags" w:element="metricconverter">
        <w:smartTagPr>
          <w:attr w:name="ProductID" w:val="30 g"/>
        </w:smartTagPr>
        <w:r w:rsidRPr="009A296A">
          <w:rPr>
            <w:lang w:val="nl-BE"/>
          </w:rPr>
          <w:t>30 g</w:t>
        </w:r>
      </w:smartTag>
    </w:p>
    <w:p w:rsidR="009A296A" w:rsidRPr="009A296A" w:rsidRDefault="009A296A" w:rsidP="009A296A">
      <w:pPr>
        <w:numPr>
          <w:ilvl w:val="0"/>
          <w:numId w:val="1"/>
        </w:numPr>
        <w:tabs>
          <w:tab w:val="clear" w:pos="720"/>
          <w:tab w:val="num" w:pos="-4678"/>
        </w:tabs>
        <w:spacing w:after="0" w:line="240" w:lineRule="auto"/>
        <w:ind w:left="851" w:hanging="284"/>
        <w:rPr>
          <w:lang w:val="nl-BE"/>
        </w:rPr>
      </w:pPr>
      <w:r w:rsidRPr="009A296A">
        <w:rPr>
          <w:lang w:val="nl-BE"/>
        </w:rPr>
        <w:t>Energetische coördinatie volgens EN 62305-4 met Type 2 overspanningsafleiders en Type 1 combi-afleiders van dezelfde familie</w:t>
      </w:r>
    </w:p>
    <w:p w:rsidR="009A296A" w:rsidRPr="009A296A" w:rsidRDefault="009A296A" w:rsidP="009A296A">
      <w:pPr>
        <w:numPr>
          <w:ilvl w:val="0"/>
          <w:numId w:val="1"/>
        </w:numPr>
        <w:tabs>
          <w:tab w:val="clear" w:pos="720"/>
          <w:tab w:val="num" w:pos="-4678"/>
        </w:tabs>
        <w:spacing w:after="0" w:line="240" w:lineRule="auto"/>
        <w:ind w:left="851" w:hanging="284"/>
        <w:rPr>
          <w:snapToGrid w:val="0"/>
          <w:lang w:val="nl-BE" w:eastAsia="nl-NL"/>
        </w:rPr>
      </w:pPr>
      <w:r w:rsidRPr="009A296A">
        <w:rPr>
          <w:snapToGrid w:val="0"/>
          <w:lang w:val="nl-BE" w:eastAsia="nl-NL"/>
        </w:rPr>
        <w:t>Functie- en defectaanduiding</w:t>
      </w:r>
    </w:p>
    <w:p w:rsidR="009A296A" w:rsidRPr="009A296A" w:rsidRDefault="009A296A" w:rsidP="009A296A">
      <w:pPr>
        <w:numPr>
          <w:ilvl w:val="0"/>
          <w:numId w:val="1"/>
        </w:numPr>
        <w:tabs>
          <w:tab w:val="clear" w:pos="720"/>
          <w:tab w:val="num" w:pos="-4678"/>
        </w:tabs>
        <w:spacing w:after="0" w:line="240" w:lineRule="auto"/>
        <w:ind w:left="851" w:hanging="284"/>
        <w:rPr>
          <w:snapToGrid w:val="0"/>
          <w:lang w:val="nl-BE" w:eastAsia="nl-NL"/>
        </w:rPr>
      </w:pPr>
      <w:r w:rsidRPr="009A296A">
        <w:rPr>
          <w:snapToGrid w:val="0"/>
          <w:lang w:val="nl-BE" w:eastAsia="nl-NL"/>
        </w:rPr>
        <w:t>Duidelijke beveiligingsmodule-codificatie</w:t>
      </w:r>
    </w:p>
    <w:p w:rsidR="009A296A" w:rsidRPr="009A296A" w:rsidRDefault="009A296A" w:rsidP="009A296A">
      <w:pPr>
        <w:numPr>
          <w:ilvl w:val="0"/>
          <w:numId w:val="1"/>
        </w:numPr>
        <w:tabs>
          <w:tab w:val="clear" w:pos="720"/>
          <w:tab w:val="num" w:pos="-4678"/>
        </w:tabs>
        <w:spacing w:after="0" w:line="240" w:lineRule="auto"/>
        <w:ind w:left="851" w:hanging="284"/>
        <w:rPr>
          <w:snapToGrid w:val="0"/>
          <w:lang w:val="nl-BE" w:eastAsia="nl-NL"/>
        </w:rPr>
      </w:pPr>
      <w:r w:rsidRPr="009A296A">
        <w:rPr>
          <w:snapToGrid w:val="0"/>
          <w:lang w:val="nl-BE" w:eastAsia="nl-NL"/>
        </w:rPr>
        <w:t xml:space="preserve">Geschikt voor montage op </w:t>
      </w:r>
      <w:smartTag w:uri="urn:schemas-microsoft-com:office:smarttags" w:element="metricconverter">
        <w:smartTagPr>
          <w:attr w:name="ProductID" w:val="35 mm"/>
        </w:smartTagPr>
        <w:r w:rsidRPr="009A296A">
          <w:rPr>
            <w:snapToGrid w:val="0"/>
            <w:lang w:val="nl-BE" w:eastAsia="nl-NL"/>
          </w:rPr>
          <w:t>35 mm</w:t>
        </w:r>
      </w:smartTag>
      <w:r w:rsidRPr="009A296A">
        <w:rPr>
          <w:snapToGrid w:val="0"/>
          <w:lang w:val="nl-BE" w:eastAsia="nl-NL"/>
        </w:rPr>
        <w:t xml:space="preserve"> rail volgens DIN 43880, 1 module</w:t>
      </w:r>
    </w:p>
    <w:p w:rsidR="009A296A" w:rsidRPr="009A296A" w:rsidRDefault="009A296A" w:rsidP="009A296A">
      <w:pPr>
        <w:numPr>
          <w:ilvl w:val="0"/>
          <w:numId w:val="1"/>
        </w:numPr>
        <w:tabs>
          <w:tab w:val="clear" w:pos="720"/>
          <w:tab w:val="num" w:pos="-4678"/>
        </w:tabs>
        <w:spacing w:after="0" w:line="240" w:lineRule="auto"/>
        <w:ind w:left="851" w:hanging="284"/>
        <w:rPr>
          <w:snapToGrid w:val="0"/>
          <w:lang w:val="nl-BE" w:eastAsia="nl-NL"/>
        </w:rPr>
      </w:pPr>
      <w:r w:rsidRPr="009A296A">
        <w:rPr>
          <w:snapToGrid w:val="0"/>
          <w:lang w:val="nl-BE" w:eastAsia="nl-NL"/>
        </w:rPr>
        <w:t>Afstandsmelding: potentiaalvrij wisselcontact</w:t>
      </w:r>
    </w:p>
    <w:p w:rsidR="009A296A" w:rsidRPr="009A296A" w:rsidRDefault="009A296A" w:rsidP="009A296A">
      <w:pPr>
        <w:rPr>
          <w:snapToGrid w:val="0"/>
          <w:lang w:val="nl-BE" w:eastAsia="nl-NL"/>
        </w:rPr>
      </w:pPr>
    </w:p>
    <w:p w:rsidR="009A296A" w:rsidRPr="009A296A" w:rsidRDefault="009A296A" w:rsidP="009A296A">
      <w:pPr>
        <w:rPr>
          <w:snapToGrid w:val="0"/>
          <w:lang w:val="nl-BE" w:eastAsia="nl-NL"/>
        </w:rPr>
      </w:pPr>
      <w:r w:rsidRPr="009A296A">
        <w:rPr>
          <w:snapToGrid w:val="0"/>
          <w:lang w:val="nl-BE" w:eastAsia="nl-NL"/>
        </w:rPr>
        <w:t>Fabrikant : DEHN + SÖHNE</w:t>
      </w:r>
    </w:p>
    <w:p w:rsidR="009A296A" w:rsidRPr="009A296A" w:rsidRDefault="009A296A" w:rsidP="009A296A">
      <w:pPr>
        <w:rPr>
          <w:snapToGrid w:val="0"/>
          <w:lang w:val="nl-BE" w:eastAsia="nl-NL"/>
        </w:rPr>
      </w:pPr>
      <w:r w:rsidRPr="009A296A">
        <w:rPr>
          <w:snapToGrid w:val="0"/>
          <w:lang w:val="nl-BE" w:eastAsia="nl-NL"/>
        </w:rPr>
        <w:t>Verdeler : STAGOBEL ELECTRO</w:t>
      </w:r>
    </w:p>
    <w:p w:rsidR="009A296A" w:rsidRPr="009A296A" w:rsidRDefault="009A296A" w:rsidP="009A296A">
      <w:pPr>
        <w:rPr>
          <w:snapToGrid w:val="0"/>
          <w:lang w:val="nl-BE" w:eastAsia="nl-NL"/>
        </w:rPr>
      </w:pPr>
      <w:r w:rsidRPr="009A296A">
        <w:rPr>
          <w:snapToGrid w:val="0"/>
          <w:lang w:val="nl-BE" w:eastAsia="nl-NL"/>
        </w:rPr>
        <w:t>Type : DR M 2P 255 FM</w:t>
      </w:r>
    </w:p>
    <w:p w:rsidR="009A296A" w:rsidRPr="009A296A" w:rsidRDefault="00BC10A8" w:rsidP="009A296A">
      <w:pPr>
        <w:rPr>
          <w:snapToGrid w:val="0"/>
          <w:lang w:val="nl-BE"/>
        </w:rPr>
      </w:pPr>
      <w:r>
        <w:rPr>
          <w:snapToGrid w:val="0"/>
          <w:lang w:val="nl-BE" w:eastAsia="nl-NL"/>
        </w:rPr>
        <w:t>Referentie</w:t>
      </w:r>
      <w:bookmarkStart w:id="0" w:name="_GoBack"/>
      <w:bookmarkEnd w:id="0"/>
      <w:r w:rsidR="009A296A" w:rsidRPr="009A296A">
        <w:rPr>
          <w:snapToGrid w:val="0"/>
          <w:lang w:val="nl-BE" w:eastAsia="nl-NL"/>
        </w:rPr>
        <w:t>: 953 205</w:t>
      </w:r>
    </w:p>
    <w:p w:rsidR="00BC4C62" w:rsidRPr="009A296A" w:rsidRDefault="00BC4C62">
      <w:pPr>
        <w:rPr>
          <w:lang w:val="nl-BE"/>
        </w:rPr>
      </w:pPr>
    </w:p>
    <w:p w:rsidR="00BE506C" w:rsidRPr="009A296A" w:rsidRDefault="00BE506C">
      <w:pPr>
        <w:rPr>
          <w:lang w:val="nl-BE"/>
        </w:rPr>
      </w:pPr>
    </w:p>
    <w:sdt>
      <w:sdtPr>
        <w:rPr>
          <w:sz w:val="16"/>
          <w:lang w:val="nl-BE"/>
        </w:rPr>
        <w:alias w:val="Publicatiedatum"/>
        <w:tag w:val=""/>
        <w:id w:val="-975447715"/>
        <w:placeholder>
          <w:docPart w:val="DC81066D254A4F988EE912CBABCEB90F"/>
        </w:placeholder>
        <w:dataBinding w:prefixMappings="xmlns:ns0='http://schemas.microsoft.com/office/2006/coverPageProps' " w:xpath="/ns0:CoverPageProperties[1]/ns0:PublishDate[1]" w:storeItemID="{55AF091B-3C7A-41E3-B477-F2FDAA23CFDA}"/>
        <w:date w:fullDate="2017-07-12T00:00:00Z">
          <w:dateFormat w:val="d/MM/yyyy"/>
          <w:lid w:val="nl-BE"/>
          <w:storeMappedDataAs w:val="dateTime"/>
          <w:calendar w:val="gregorian"/>
        </w:date>
      </w:sdtPr>
      <w:sdtEndPr/>
      <w:sdtContent>
        <w:p w:rsidR="00E558E6" w:rsidRPr="00E558E6" w:rsidRDefault="009A296A" w:rsidP="00E558E6">
          <w:pPr>
            <w:jc w:val="right"/>
            <w:rPr>
              <w:sz w:val="16"/>
              <w:lang w:val="nl-BE"/>
            </w:rPr>
          </w:pPr>
          <w:r>
            <w:rPr>
              <w:sz w:val="16"/>
              <w:lang w:val="nl-BE"/>
            </w:rPr>
            <w:t>12/07/2017</w:t>
          </w:r>
        </w:p>
      </w:sdtContent>
    </w:sdt>
    <w:sectPr w:rsidR="00E558E6" w:rsidRPr="00E558E6" w:rsidSect="003941DE">
      <w:footerReference w:type="default" r:id="rId10"/>
      <w:type w:val="continuous"/>
      <w:pgSz w:w="11906" w:h="16838"/>
      <w:pgMar w:top="1417" w:right="1417" w:bottom="1417" w:left="1276" w:header="708" w:footer="2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296A" w:rsidRDefault="009A296A" w:rsidP="009A1C7B">
      <w:pPr>
        <w:spacing w:after="0" w:line="240" w:lineRule="auto"/>
      </w:pPr>
      <w:r>
        <w:separator/>
      </w:r>
    </w:p>
  </w:endnote>
  <w:endnote w:type="continuationSeparator" w:id="0">
    <w:p w:rsidR="009A296A" w:rsidRDefault="009A296A" w:rsidP="009A1C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raster"/>
      <w:tblW w:w="10031" w:type="dxa"/>
      <w:tblInd w:w="-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38"/>
      <w:gridCol w:w="5292"/>
      <w:gridCol w:w="1801"/>
    </w:tblGrid>
    <w:tr w:rsidR="001164DD" w:rsidTr="001164DD">
      <w:tc>
        <w:tcPr>
          <w:tcW w:w="2802" w:type="dxa"/>
        </w:tcPr>
        <w:p w:rsidR="001164DD" w:rsidRDefault="001164DD" w:rsidP="00AB5132">
          <w:pPr>
            <w:pStyle w:val="Voettekst"/>
            <w:ind w:left="142"/>
          </w:pPr>
          <w:r>
            <w:rPr>
              <w:noProof/>
              <w:lang w:val="nl-BE" w:eastAsia="nl-BE"/>
            </w:rPr>
            <w:drawing>
              <wp:inline distT="0" distB="0" distL="0" distR="0" wp14:anchorId="4F2CD09D" wp14:editId="054BE890">
                <wp:extent cx="1637414" cy="310847"/>
                <wp:effectExtent l="0" t="0" r="1270" b="0"/>
                <wp:docPr id="2" name="Afbeelding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tagobel_logo_rgb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44563" cy="31220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6" w:type="dxa"/>
        </w:tcPr>
        <w:p w:rsidR="001164DD" w:rsidRPr="003941DE" w:rsidRDefault="001164DD" w:rsidP="00615D23">
          <w:pPr>
            <w:pStyle w:val="Voettekst"/>
            <w:rPr>
              <w:rFonts w:asciiTheme="minorHAnsi" w:hAnsiTheme="minorHAnsi" w:cstheme="minorHAnsi"/>
            </w:rPr>
          </w:pPr>
          <w:r w:rsidRPr="003941DE">
            <w:rPr>
              <w:rFonts w:asciiTheme="minorHAnsi" w:hAnsiTheme="minorHAnsi" w:cstheme="minorHAnsi"/>
            </w:rPr>
            <w:t xml:space="preserve">T 09 381 85 00 </w:t>
          </w:r>
          <w:hyperlink r:id="rId2" w:history="1">
            <w:r w:rsidRPr="003941DE">
              <w:rPr>
                <w:rStyle w:val="Hyperlink"/>
                <w:rFonts w:asciiTheme="minorHAnsi" w:hAnsiTheme="minorHAnsi" w:cstheme="minorHAnsi"/>
                <w:u w:val="none"/>
              </w:rPr>
              <w:t>– info@stagobel.be</w:t>
            </w:r>
          </w:hyperlink>
          <w:r w:rsidRPr="003941DE">
            <w:rPr>
              <w:rFonts w:asciiTheme="minorHAnsi" w:hAnsiTheme="minorHAnsi" w:cstheme="minorHAnsi"/>
            </w:rPr>
            <w:t xml:space="preserve"> – </w:t>
          </w:r>
          <w:hyperlink r:id="rId3" w:history="1">
            <w:r w:rsidRPr="003941DE">
              <w:rPr>
                <w:rStyle w:val="Hyperlink"/>
                <w:rFonts w:asciiTheme="minorHAnsi" w:hAnsiTheme="minorHAnsi" w:cstheme="minorHAnsi"/>
                <w:u w:val="none"/>
              </w:rPr>
              <w:t>www.stagobel.be</w:t>
            </w:r>
          </w:hyperlink>
        </w:p>
      </w:tc>
      <w:tc>
        <w:tcPr>
          <w:tcW w:w="1843" w:type="dxa"/>
        </w:tcPr>
        <w:p w:rsidR="001164DD" w:rsidRPr="003941DE" w:rsidRDefault="001164DD" w:rsidP="001164DD">
          <w:pPr>
            <w:pStyle w:val="Voettekst"/>
            <w:jc w:val="right"/>
            <w:rPr>
              <w:rFonts w:asciiTheme="minorHAnsi" w:hAnsiTheme="minorHAnsi" w:cstheme="minorHAnsi"/>
            </w:rPr>
          </w:pPr>
        </w:p>
      </w:tc>
    </w:tr>
  </w:tbl>
  <w:p w:rsidR="009A1C7B" w:rsidRDefault="009A1C7B" w:rsidP="00615D23">
    <w:pPr>
      <w:pStyle w:val="Voettekst"/>
      <w:ind w:left="-14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296A" w:rsidRDefault="009A296A" w:rsidP="009A1C7B">
      <w:pPr>
        <w:spacing w:after="0" w:line="240" w:lineRule="auto"/>
      </w:pPr>
      <w:r>
        <w:separator/>
      </w:r>
    </w:p>
  </w:footnote>
  <w:footnote w:type="continuationSeparator" w:id="0">
    <w:p w:rsidR="009A296A" w:rsidRDefault="009A296A" w:rsidP="009A1C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E33B7"/>
    <w:multiLevelType w:val="singleLevel"/>
    <w:tmpl w:val="7FCAEE0E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96A"/>
    <w:rsid w:val="00051F3A"/>
    <w:rsid w:val="001164DD"/>
    <w:rsid w:val="00186AFE"/>
    <w:rsid w:val="001D53C5"/>
    <w:rsid w:val="002455E1"/>
    <w:rsid w:val="002B6F33"/>
    <w:rsid w:val="00315423"/>
    <w:rsid w:val="00316170"/>
    <w:rsid w:val="003941DE"/>
    <w:rsid w:val="004022C2"/>
    <w:rsid w:val="00550B1D"/>
    <w:rsid w:val="00553516"/>
    <w:rsid w:val="005F5B1D"/>
    <w:rsid w:val="00615D23"/>
    <w:rsid w:val="00632F15"/>
    <w:rsid w:val="006F3535"/>
    <w:rsid w:val="007B610D"/>
    <w:rsid w:val="00820C37"/>
    <w:rsid w:val="008E0128"/>
    <w:rsid w:val="00940BAD"/>
    <w:rsid w:val="009A1C7B"/>
    <w:rsid w:val="009A296A"/>
    <w:rsid w:val="00A25284"/>
    <w:rsid w:val="00AB5132"/>
    <w:rsid w:val="00AD567E"/>
    <w:rsid w:val="00AE015D"/>
    <w:rsid w:val="00AE5640"/>
    <w:rsid w:val="00B64A21"/>
    <w:rsid w:val="00BC10A8"/>
    <w:rsid w:val="00BC4C62"/>
    <w:rsid w:val="00BE506C"/>
    <w:rsid w:val="00CA62C5"/>
    <w:rsid w:val="00CC7D83"/>
    <w:rsid w:val="00D5400B"/>
    <w:rsid w:val="00DA5EEF"/>
    <w:rsid w:val="00E558E6"/>
    <w:rsid w:val="00F007E1"/>
    <w:rsid w:val="00F95A72"/>
    <w:rsid w:val="00FC2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9A1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A1C7B"/>
  </w:style>
  <w:style w:type="paragraph" w:styleId="Voettekst">
    <w:name w:val="footer"/>
    <w:basedOn w:val="Standaard"/>
    <w:link w:val="VoettekstChar"/>
    <w:uiPriority w:val="99"/>
    <w:unhideWhenUsed/>
    <w:rsid w:val="009A1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A1C7B"/>
  </w:style>
  <w:style w:type="paragraph" w:styleId="Ballontekst">
    <w:name w:val="Balloon Text"/>
    <w:basedOn w:val="Standaard"/>
    <w:link w:val="BallontekstChar"/>
    <w:uiPriority w:val="99"/>
    <w:semiHidden/>
    <w:unhideWhenUsed/>
    <w:rsid w:val="009A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A1C7B"/>
    <w:rPr>
      <w:rFonts w:ascii="Tahoma" w:hAnsi="Tahoma" w:cs="Tahoma"/>
      <w:sz w:val="16"/>
      <w:szCs w:val="16"/>
    </w:rPr>
  </w:style>
  <w:style w:type="character" w:styleId="Tekstvantijdelijkeaanduiding">
    <w:name w:val="Placeholder Text"/>
    <w:basedOn w:val="Standaardalinea-lettertype"/>
    <w:uiPriority w:val="99"/>
    <w:semiHidden/>
    <w:rsid w:val="009A1C7B"/>
    <w:rPr>
      <w:color w:val="808080"/>
    </w:rPr>
  </w:style>
  <w:style w:type="table" w:styleId="Tabelraster">
    <w:name w:val="Table Grid"/>
    <w:basedOn w:val="Standaardtabel"/>
    <w:uiPriority w:val="59"/>
    <w:rsid w:val="003941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3941D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9A1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A1C7B"/>
  </w:style>
  <w:style w:type="paragraph" w:styleId="Voettekst">
    <w:name w:val="footer"/>
    <w:basedOn w:val="Standaard"/>
    <w:link w:val="VoettekstChar"/>
    <w:uiPriority w:val="99"/>
    <w:unhideWhenUsed/>
    <w:rsid w:val="009A1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A1C7B"/>
  </w:style>
  <w:style w:type="paragraph" w:styleId="Ballontekst">
    <w:name w:val="Balloon Text"/>
    <w:basedOn w:val="Standaard"/>
    <w:link w:val="BallontekstChar"/>
    <w:uiPriority w:val="99"/>
    <w:semiHidden/>
    <w:unhideWhenUsed/>
    <w:rsid w:val="009A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A1C7B"/>
    <w:rPr>
      <w:rFonts w:ascii="Tahoma" w:hAnsi="Tahoma" w:cs="Tahoma"/>
      <w:sz w:val="16"/>
      <w:szCs w:val="16"/>
    </w:rPr>
  </w:style>
  <w:style w:type="character" w:styleId="Tekstvantijdelijkeaanduiding">
    <w:name w:val="Placeholder Text"/>
    <w:basedOn w:val="Standaardalinea-lettertype"/>
    <w:uiPriority w:val="99"/>
    <w:semiHidden/>
    <w:rsid w:val="009A1C7B"/>
    <w:rPr>
      <w:color w:val="808080"/>
    </w:rPr>
  </w:style>
  <w:style w:type="table" w:styleId="Tabelraster">
    <w:name w:val="Table Grid"/>
    <w:basedOn w:val="Standaardtabel"/>
    <w:uiPriority w:val="59"/>
    <w:rsid w:val="003941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3941D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file:///C:\Users\Fabienne.STE\AppData\Roaming\Microsoft\Sjablonen\www.stagobel.be" TargetMode="External"/><Relationship Id="rId2" Type="http://schemas.openxmlformats.org/officeDocument/2006/relationships/hyperlink" Target="mailto:info@stagobel.be" TargetMode="External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art\AppData\Roaming\Microsoft\Templates\STAGOBE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5750B505BF9D4FD5AE451154CA68675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A62F238-3925-45E4-9226-830DEFC19B88}"/>
      </w:docPartPr>
      <w:docPartBody>
        <w:p w:rsidR="003628D4" w:rsidRDefault="003628D4">
          <w:pPr>
            <w:pStyle w:val="5750B505BF9D4FD5AE451154CA68675E"/>
          </w:pPr>
          <w:r w:rsidRPr="00390F3C">
            <w:rPr>
              <w:rStyle w:val="Tekstvantijdelijkeaanduiding"/>
            </w:rPr>
            <w:t>[Titel]</w:t>
          </w:r>
        </w:p>
      </w:docPartBody>
    </w:docPart>
    <w:docPart>
      <w:docPartPr>
        <w:name w:val="DC81066D254A4F988EE912CBABCEB90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D639D24-BA66-4C8C-B8B9-C79090D13ABC}"/>
      </w:docPartPr>
      <w:docPartBody>
        <w:p w:rsidR="003628D4" w:rsidRDefault="003628D4">
          <w:pPr>
            <w:pStyle w:val="DC81066D254A4F988EE912CBABCEB90F"/>
          </w:pPr>
          <w:r w:rsidRPr="00C02C32">
            <w:rPr>
              <w:rStyle w:val="Tekstvantijdelijkeaanduiding"/>
            </w:rPr>
            <w:t>[Publicatiedatum]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28D4"/>
    <w:rsid w:val="00362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Pr>
      <w:color w:val="808080"/>
    </w:rPr>
  </w:style>
  <w:style w:type="paragraph" w:customStyle="1" w:styleId="5750B505BF9D4FD5AE451154CA68675E">
    <w:name w:val="5750B505BF9D4FD5AE451154CA68675E"/>
  </w:style>
  <w:style w:type="paragraph" w:customStyle="1" w:styleId="DC81066D254A4F988EE912CBABCEB90F">
    <w:name w:val="DC81066D254A4F988EE912CBABCEB90F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Pr>
      <w:color w:val="808080"/>
    </w:rPr>
  </w:style>
  <w:style w:type="paragraph" w:customStyle="1" w:styleId="5750B505BF9D4FD5AE451154CA68675E">
    <w:name w:val="5750B505BF9D4FD5AE451154CA68675E"/>
  </w:style>
  <w:style w:type="paragraph" w:customStyle="1" w:styleId="DC81066D254A4F988EE912CBABCEB90F">
    <w:name w:val="DC81066D254A4F988EE912CBABCEB90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2017-07-12T00:00:00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9223955-E97D-49DF-9D6C-BC665CEAC2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STAGOBEL.dotx</Template>
  <TotalTime>8</TotalTime>
  <Pages>1</Pages>
  <Words>196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953205 DR M 2P 255 FM</dc:title>
  <dc:creator>Bart Demol</dc:creator>
  <cp:lastModifiedBy>Bart Demol</cp:lastModifiedBy>
  <cp:revision>2</cp:revision>
  <dcterms:created xsi:type="dcterms:W3CDTF">2017-07-12T09:20:00Z</dcterms:created>
  <dcterms:modified xsi:type="dcterms:W3CDTF">2017-07-12T09:36:00Z</dcterms:modified>
</cp:coreProperties>
</file>